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0E7A" w14:textId="037B7107" w:rsidR="00776CA1" w:rsidRDefault="00776CA1" w:rsidP="003D30E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63CAA6C" wp14:editId="22534058">
            <wp:extent cx="1816331" cy="657225"/>
            <wp:effectExtent l="0" t="0" r="0" b="0"/>
            <wp:docPr id="121767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7978" name="Picture 1217679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32" cy="65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drawing>
          <wp:inline distT="0" distB="0" distL="0" distR="0" wp14:anchorId="023CC034" wp14:editId="2FADA2F4">
            <wp:extent cx="1227251" cy="752475"/>
            <wp:effectExtent l="0" t="0" r="0" b="0"/>
            <wp:docPr id="14005755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75542" name="Picture 1400575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30" cy="75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6978" w14:textId="77777777" w:rsidR="00776CA1" w:rsidRDefault="00776CA1" w:rsidP="003D30E5">
      <w:pPr>
        <w:rPr>
          <w:b/>
          <w:bCs/>
          <w:sz w:val="24"/>
          <w:szCs w:val="24"/>
        </w:rPr>
      </w:pPr>
    </w:p>
    <w:p w14:paraId="6B215A27" w14:textId="4A612893" w:rsidR="003D30E5" w:rsidRPr="003D30E5" w:rsidRDefault="003D30E5" w:rsidP="003D30E5">
      <w:pPr>
        <w:rPr>
          <w:b/>
          <w:bCs/>
          <w:sz w:val="24"/>
          <w:szCs w:val="24"/>
        </w:rPr>
      </w:pPr>
      <w:r w:rsidRPr="003D30E5">
        <w:rPr>
          <w:b/>
          <w:bCs/>
          <w:sz w:val="24"/>
          <w:szCs w:val="24"/>
        </w:rPr>
        <w:t>Research Advisory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D30E5" w14:paraId="006CAF5D" w14:textId="77777777" w:rsidTr="003D30E5">
        <w:tc>
          <w:tcPr>
            <w:tcW w:w="3397" w:type="dxa"/>
          </w:tcPr>
          <w:p w14:paraId="0F7544FF" w14:textId="3902AD06" w:rsidR="003D30E5" w:rsidRDefault="003D30E5">
            <w:r>
              <w:t>Dr Edward Goodall </w:t>
            </w:r>
          </w:p>
        </w:tc>
        <w:tc>
          <w:tcPr>
            <w:tcW w:w="5619" w:type="dxa"/>
          </w:tcPr>
          <w:p w14:paraId="20E4B125" w14:textId="19A64368" w:rsidR="003D30E5" w:rsidRDefault="003D30E5">
            <w:r>
              <w:t>NI Cancer Research Forum</w:t>
            </w:r>
          </w:p>
        </w:tc>
      </w:tr>
      <w:tr w:rsidR="003D30E5" w14:paraId="7088C046" w14:textId="77777777" w:rsidTr="003D30E5">
        <w:tc>
          <w:tcPr>
            <w:tcW w:w="3397" w:type="dxa"/>
          </w:tcPr>
          <w:p w14:paraId="7A93F0B5" w14:textId="6463E1FB" w:rsidR="003D30E5" w:rsidRDefault="003D30E5">
            <w:r>
              <w:rPr>
                <w:lang w:val="fr-FR"/>
              </w:rPr>
              <w:t xml:space="preserve">Ms </w:t>
            </w:r>
            <w:proofErr w:type="spellStart"/>
            <w:r>
              <w:rPr>
                <w:lang w:val="fr-FR"/>
              </w:rPr>
              <w:t>Dorianne</w:t>
            </w:r>
            <w:proofErr w:type="spellEnd"/>
            <w:r>
              <w:rPr>
                <w:lang w:val="fr-FR"/>
              </w:rPr>
              <w:t xml:space="preserve"> Finlay</w:t>
            </w:r>
          </w:p>
        </w:tc>
        <w:tc>
          <w:tcPr>
            <w:tcW w:w="5619" w:type="dxa"/>
          </w:tcPr>
          <w:p w14:paraId="18863AC1" w14:textId="34D655E6" w:rsidR="003D30E5" w:rsidRDefault="003D30E5">
            <w:r>
              <w:rPr>
                <w:lang w:val="fr-FR"/>
              </w:rPr>
              <w:t>NI CRUK &amp; Marie Curie</w:t>
            </w:r>
          </w:p>
        </w:tc>
      </w:tr>
      <w:tr w:rsidR="003D30E5" w14:paraId="01A66BE7" w14:textId="77777777" w:rsidTr="003D30E5">
        <w:tc>
          <w:tcPr>
            <w:tcW w:w="3397" w:type="dxa"/>
          </w:tcPr>
          <w:p w14:paraId="14E71DB2" w14:textId="4772FD03" w:rsidR="003D30E5" w:rsidRDefault="003D30E5">
            <w:pPr>
              <w:rPr>
                <w:lang w:val="fr-FR"/>
              </w:rPr>
            </w:pPr>
            <w:r>
              <w:t>Ms Ashley Hurst</w:t>
            </w:r>
          </w:p>
        </w:tc>
        <w:tc>
          <w:tcPr>
            <w:tcW w:w="5619" w:type="dxa"/>
          </w:tcPr>
          <w:p w14:paraId="016B04DE" w14:textId="30A3B6AE" w:rsidR="003D30E5" w:rsidRDefault="003D30E5">
            <w:pPr>
              <w:rPr>
                <w:lang w:val="fr-FR"/>
              </w:rPr>
            </w:pPr>
            <w:r>
              <w:t>NI Cancer Research Forum</w:t>
            </w:r>
          </w:p>
        </w:tc>
      </w:tr>
      <w:tr w:rsidR="003D30E5" w14:paraId="696C38C5" w14:textId="77777777" w:rsidTr="003D30E5">
        <w:tc>
          <w:tcPr>
            <w:tcW w:w="3397" w:type="dxa"/>
          </w:tcPr>
          <w:p w14:paraId="1D59BAB3" w14:textId="3249CC00" w:rsidR="003D30E5" w:rsidRDefault="003D30E5">
            <w:r>
              <w:t>Dr Cherith Semple</w:t>
            </w:r>
          </w:p>
        </w:tc>
        <w:tc>
          <w:tcPr>
            <w:tcW w:w="5619" w:type="dxa"/>
          </w:tcPr>
          <w:p w14:paraId="165C2E63" w14:textId="2D2E40F8" w:rsidR="003D30E5" w:rsidRDefault="003D30E5">
            <w:r>
              <w:t>Ulster University</w:t>
            </w:r>
          </w:p>
        </w:tc>
      </w:tr>
      <w:tr w:rsidR="003D30E5" w14:paraId="385F5A44" w14:textId="77777777" w:rsidTr="003D30E5">
        <w:tc>
          <w:tcPr>
            <w:tcW w:w="3397" w:type="dxa"/>
          </w:tcPr>
          <w:p w14:paraId="6A1B51F3" w14:textId="7300A5EC" w:rsidR="003D30E5" w:rsidRDefault="003D30E5">
            <w:r>
              <w:t>Dr Nicola Armstrong</w:t>
            </w:r>
          </w:p>
        </w:tc>
        <w:tc>
          <w:tcPr>
            <w:tcW w:w="5619" w:type="dxa"/>
          </w:tcPr>
          <w:p w14:paraId="3523C593" w14:textId="22403ED2" w:rsidR="003D30E5" w:rsidRDefault="003D30E5">
            <w:r>
              <w:t>PHA</w:t>
            </w:r>
          </w:p>
        </w:tc>
      </w:tr>
      <w:tr w:rsidR="003D30E5" w14:paraId="153E6DED" w14:textId="77777777" w:rsidTr="003D30E5">
        <w:tc>
          <w:tcPr>
            <w:tcW w:w="3397" w:type="dxa"/>
          </w:tcPr>
          <w:p w14:paraId="7CE57C63" w14:textId="2A3A643F" w:rsidR="003D30E5" w:rsidRDefault="003D30E5">
            <w:r>
              <w:t>Dr Aidan Cole</w:t>
            </w:r>
          </w:p>
        </w:tc>
        <w:tc>
          <w:tcPr>
            <w:tcW w:w="5619" w:type="dxa"/>
          </w:tcPr>
          <w:p w14:paraId="0AE1D894" w14:textId="5A05DC16" w:rsidR="003D30E5" w:rsidRDefault="003D30E5">
            <w:r>
              <w:t>Health and Social Care Trust/QUB</w:t>
            </w:r>
          </w:p>
        </w:tc>
      </w:tr>
      <w:tr w:rsidR="003D30E5" w14:paraId="0120AE8E" w14:textId="77777777" w:rsidTr="003D30E5">
        <w:tc>
          <w:tcPr>
            <w:tcW w:w="3397" w:type="dxa"/>
          </w:tcPr>
          <w:p w14:paraId="316EA303" w14:textId="66E13F4A" w:rsidR="003D30E5" w:rsidRDefault="003D30E5">
            <w:r>
              <w:t>Dr Charlene McShane</w:t>
            </w:r>
          </w:p>
        </w:tc>
        <w:tc>
          <w:tcPr>
            <w:tcW w:w="5619" w:type="dxa"/>
          </w:tcPr>
          <w:p w14:paraId="7C70740A" w14:textId="0E84A3D6" w:rsidR="003D30E5" w:rsidRDefault="003D30E5">
            <w:r>
              <w:t>QUB, CPH</w:t>
            </w:r>
          </w:p>
        </w:tc>
      </w:tr>
      <w:tr w:rsidR="003D30E5" w14:paraId="7BAB5B48" w14:textId="77777777" w:rsidTr="003D30E5">
        <w:tc>
          <w:tcPr>
            <w:tcW w:w="3397" w:type="dxa"/>
          </w:tcPr>
          <w:p w14:paraId="7FFB0C3C" w14:textId="4934FAC3" w:rsidR="003D30E5" w:rsidRDefault="003D30E5">
            <w:r>
              <w:t>Dr Olinda Santin</w:t>
            </w:r>
          </w:p>
        </w:tc>
        <w:tc>
          <w:tcPr>
            <w:tcW w:w="5619" w:type="dxa"/>
          </w:tcPr>
          <w:p w14:paraId="5D114C5C" w14:textId="57644D30" w:rsidR="003D30E5" w:rsidRDefault="003D30E5">
            <w:r>
              <w:t>QUB, School of Nursing Midwifery</w:t>
            </w:r>
          </w:p>
        </w:tc>
      </w:tr>
      <w:tr w:rsidR="003D30E5" w14:paraId="0CDB5AE9" w14:textId="77777777" w:rsidTr="003D30E5">
        <w:tc>
          <w:tcPr>
            <w:tcW w:w="3397" w:type="dxa"/>
          </w:tcPr>
          <w:p w14:paraId="19D97B1B" w14:textId="726E76A6" w:rsidR="003D30E5" w:rsidRDefault="003D30E5">
            <w:r>
              <w:t>Dr Emma Allott</w:t>
            </w:r>
          </w:p>
        </w:tc>
        <w:tc>
          <w:tcPr>
            <w:tcW w:w="5619" w:type="dxa"/>
          </w:tcPr>
          <w:p w14:paraId="47546CB6" w14:textId="2105E03A" w:rsidR="003D30E5" w:rsidRDefault="003D30E5">
            <w:r>
              <w:t>QUB, CCRCB</w:t>
            </w:r>
          </w:p>
        </w:tc>
      </w:tr>
      <w:tr w:rsidR="003D30E5" w14:paraId="1364C6D2" w14:textId="77777777" w:rsidTr="003D30E5">
        <w:tc>
          <w:tcPr>
            <w:tcW w:w="3397" w:type="dxa"/>
          </w:tcPr>
          <w:p w14:paraId="7E55DB37" w14:textId="1C2C34F7" w:rsidR="003D30E5" w:rsidRDefault="003D30E5">
            <w:r>
              <w:t>Dr Nick Orr</w:t>
            </w:r>
          </w:p>
        </w:tc>
        <w:tc>
          <w:tcPr>
            <w:tcW w:w="5619" w:type="dxa"/>
          </w:tcPr>
          <w:p w14:paraId="3EC7D5E0" w14:textId="70EC9608" w:rsidR="003D30E5" w:rsidRDefault="003D30E5">
            <w:r>
              <w:t>QUB, CCRCB</w:t>
            </w:r>
          </w:p>
        </w:tc>
      </w:tr>
      <w:tr w:rsidR="003D30E5" w14:paraId="224F58E0" w14:textId="77777777" w:rsidTr="003D30E5">
        <w:tc>
          <w:tcPr>
            <w:tcW w:w="3397" w:type="dxa"/>
          </w:tcPr>
          <w:p w14:paraId="489A8E37" w14:textId="4DC0FCC5" w:rsidR="003D30E5" w:rsidRDefault="003D30E5">
            <w:r>
              <w:t>Dr Chris Cardwell</w:t>
            </w:r>
          </w:p>
        </w:tc>
        <w:tc>
          <w:tcPr>
            <w:tcW w:w="5619" w:type="dxa"/>
          </w:tcPr>
          <w:p w14:paraId="6C4EB3A9" w14:textId="636F5F01" w:rsidR="003D30E5" w:rsidRDefault="003D30E5">
            <w:r>
              <w:t>QUB, CPH (Statistician)</w:t>
            </w:r>
          </w:p>
        </w:tc>
      </w:tr>
    </w:tbl>
    <w:p w14:paraId="1E719E06" w14:textId="77777777" w:rsidR="003D30E5" w:rsidRDefault="003D30E5"/>
    <w:sectPr w:rsidR="003D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E5"/>
    <w:rsid w:val="000720C2"/>
    <w:rsid w:val="00226F6D"/>
    <w:rsid w:val="00390420"/>
    <w:rsid w:val="003D30E5"/>
    <w:rsid w:val="006A7A27"/>
    <w:rsid w:val="007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D8F5"/>
  <w15:docId w15:val="{A8138E74-197B-46B7-9471-7071AED4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O'Callaghan</dc:creator>
  <cp:keywords/>
  <dc:description/>
  <cp:lastModifiedBy>Eamon O'Callaghan</cp:lastModifiedBy>
  <cp:revision>3</cp:revision>
  <dcterms:created xsi:type="dcterms:W3CDTF">2023-10-23T08:36:00Z</dcterms:created>
  <dcterms:modified xsi:type="dcterms:W3CDTF">2023-10-23T08:39:00Z</dcterms:modified>
</cp:coreProperties>
</file>